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1452B5">
        <w:rPr>
          <w:rFonts w:ascii="Arial" w:hAnsi="Arial" w:cs="Arial"/>
          <w:lang w:eastAsia="it-IT"/>
        </w:rPr>
        <w:t xml:space="preserve">10 Aprile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2941A6" w:rsidRPr="002941A6" w:rsidRDefault="002941A6" w:rsidP="002941A6">
      <w:pPr>
        <w:keepNext/>
        <w:spacing w:after="120" w:line="240" w:lineRule="auto"/>
        <w:jc w:val="both"/>
        <w:outlineLvl w:val="2"/>
        <w:rPr>
          <w:rFonts w:ascii="Arial" w:hAnsi="Arial"/>
          <w:b/>
          <w:sz w:val="28"/>
          <w:szCs w:val="20"/>
        </w:rPr>
      </w:pPr>
      <w:r w:rsidRPr="002941A6">
        <w:rPr>
          <w:rFonts w:ascii="Arial" w:hAnsi="Arial"/>
          <w:b/>
          <w:sz w:val="28"/>
          <w:szCs w:val="20"/>
        </w:rPr>
        <w:t>LA CROCE DELLA FEDE</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lastRenderedPageBreak/>
        <w:t>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Noi lo abbiamo già scritto più volte chi è Cristo Gesù nel mistero della nostra fede: “Il Solo ed Unico Creatore, Redentore, Salvatore, Mediatore. Il Solo che è la grazia, la verità, la via, la vita eterna per ogni uomo. Il Solo Signore del cielo e della terra. Il Solo Giudice dei vivi e dei morti. Il Solo Figlio generato dal Padre 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w:t>
      </w:r>
      <w:r w:rsidRPr="002941A6">
        <w:rPr>
          <w:rFonts w:ascii="Arial" w:eastAsia="Times New Roman" w:hAnsi="Arial"/>
          <w:b/>
          <w:sz w:val="24"/>
          <w:szCs w:val="20"/>
          <w:lang w:eastAsia="it-IT"/>
        </w:rPr>
        <w:lastRenderedPageBreak/>
        <w:t xml:space="preserve">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w:t>
      </w:r>
      <w:r w:rsidRPr="002941A6">
        <w:rPr>
          <w:rFonts w:ascii="Arial" w:eastAsia="Times New Roman" w:hAnsi="Arial"/>
          <w:b/>
          <w:sz w:val="24"/>
          <w:szCs w:val="20"/>
          <w:lang w:eastAsia="it-IT"/>
        </w:rPr>
        <w:lastRenderedPageBreak/>
        <w:t>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rsidR="002941A6" w:rsidRPr="002941A6" w:rsidRDefault="002941A6" w:rsidP="002941A6">
      <w:pPr>
        <w:spacing w:after="120" w:line="240" w:lineRule="auto"/>
        <w:jc w:val="both"/>
        <w:rPr>
          <w:rFonts w:ascii="Arial" w:eastAsia="Times New Roman" w:hAnsi="Arial"/>
          <w:b/>
          <w:sz w:val="24"/>
          <w:szCs w:val="20"/>
          <w:lang w:eastAsia="it-IT"/>
        </w:rPr>
      </w:pPr>
    </w:p>
    <w:p w:rsidR="002941A6" w:rsidRPr="002941A6" w:rsidRDefault="002941A6" w:rsidP="002941A6">
      <w:pPr>
        <w:keepNext/>
        <w:spacing w:after="120" w:line="240" w:lineRule="auto"/>
        <w:jc w:val="both"/>
        <w:outlineLvl w:val="2"/>
        <w:rPr>
          <w:rFonts w:ascii="Arial" w:hAnsi="Arial"/>
          <w:b/>
          <w:sz w:val="28"/>
          <w:szCs w:val="20"/>
        </w:rPr>
      </w:pPr>
      <w:r w:rsidRPr="002941A6">
        <w:rPr>
          <w:rFonts w:ascii="Arial" w:hAnsi="Arial"/>
          <w:b/>
          <w:sz w:val="28"/>
          <w:szCs w:val="20"/>
        </w:rPr>
        <w:t>LA CROCE DELLA CARITÀ</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In cosa consiste oggi la croce della carità che ogni discepolo di Gesù è chiamato a portare se vuole rendere vera gloria al Padre e al Figlio e allo Spirito Santo? Diciamo subito che per il cristiano la carità è dono. Non è però un dono di cose della terra. È il dono molteplice. Anche di questo dono molteplice abbiamo scritto più volte. In un mondo cristiano nel quale il cristiano ha distrutto ogni mistero, ecco il dono molteplice che ogni discepolo di Gesù dovrà donare ad ogni discepolo di Gesù e ad ogni altro  uomo: “DONO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w:t>
      </w:r>
      <w:r w:rsidRPr="002941A6">
        <w:rPr>
          <w:rFonts w:ascii="Arial" w:eastAsia="Times New Roman" w:hAnsi="Arial"/>
          <w:b/>
          <w:sz w:val="24"/>
          <w:szCs w:val="20"/>
          <w:lang w:eastAsia="it-IT"/>
        </w:rPr>
        <w:lastRenderedPageBreak/>
        <w:t>misericordia di Dio Padre per noi. Non abbiamo altra misericordia. Misericordia è Cristo Crocifisso e il cristiano che in Cristo, con Cristo, per Cristo, si lascia crocifiggere per la salvezza di ogni altro uomo.</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lastRenderedPageBreak/>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w:t>
      </w:r>
      <w:r w:rsidRPr="002941A6">
        <w:rPr>
          <w:rFonts w:ascii="Arial" w:eastAsia="Times New Roman" w:hAnsi="Arial"/>
          <w:b/>
          <w:sz w:val="24"/>
          <w:szCs w:val="20"/>
          <w:lang w:eastAsia="it-IT"/>
        </w:rPr>
        <w:lastRenderedPageBreak/>
        <w:t xml:space="preserve">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Quello del cristiano è soprattutto AMORE DI REDENZIONE.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L’AMORE DI PERFETTA CONFORMAZIONE A CRISTO GESÙ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lastRenderedPageBreak/>
        <w:t xml:space="preserve">L’AMORE DI CONFORTO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L’AMORE DI SOSTEGNO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Mai deve mancare L’AMORE DI CONSOLAZIONE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Con L’AMORE DI RISTORO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L’AMORE del cristiano è sempre creatore DI VERA SPERANZA. Molti lungo la via verso la loro piena e perfetta conformazione a Cristo, si stancano, vogliono abbandonare. Per quanti non vogliono più avanzare </w:t>
      </w:r>
      <w:r w:rsidRPr="002941A6">
        <w:rPr>
          <w:rFonts w:ascii="Arial" w:eastAsia="Times New Roman" w:hAnsi="Arial"/>
          <w:b/>
          <w:sz w:val="24"/>
          <w:szCs w:val="20"/>
          <w:lang w:eastAsia="it-IT"/>
        </w:rPr>
        <w:lastRenderedPageBreak/>
        <w:t xml:space="preserve">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VERO AMORE del cristiano sempre deve farsi preghiera.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L’AMORE DI INCORAGGIAMENTO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Mai deve mancare L’AMORE DI SPRONE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L’AMORE DI COMPAGNIA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w:t>
      </w:r>
      <w:r w:rsidRPr="002941A6">
        <w:rPr>
          <w:rFonts w:ascii="Arial" w:eastAsia="Times New Roman" w:hAnsi="Arial"/>
          <w:b/>
          <w:sz w:val="24"/>
          <w:szCs w:val="20"/>
          <w:lang w:eastAsia="it-IT"/>
        </w:rPr>
        <w:lastRenderedPageBreak/>
        <w:t xml:space="preserve">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L’AMORE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CON L’AMORE DI ASSUNZIONE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CON L’AMORE DI PERFETTA ESEMPLARITÀ EVANGELICA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CRISTIANO AMA I SUOI FRATELLI IN ADAMO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w:t>
      </w:r>
      <w:r w:rsidRPr="002941A6">
        <w:rPr>
          <w:rFonts w:ascii="Arial" w:eastAsia="Times New Roman" w:hAnsi="Arial"/>
          <w:b/>
          <w:sz w:val="24"/>
          <w:szCs w:val="20"/>
          <w:lang w:eastAsia="it-IT"/>
        </w:rPr>
        <w:lastRenderedPageBreak/>
        <w:t xml:space="preserve">sulla terra, è obbligo per chi vuole amare i figli di Adamo così come li ha amati Gesù Signore. Per essi si è lasciato crocifiggere.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ANCHE I FRATELLI IN CRISTO VANNO AMATI.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w:t>
      </w:r>
      <w:r w:rsidRPr="002941A6">
        <w:rPr>
          <w:rFonts w:ascii="Arial" w:eastAsia="Times New Roman" w:hAnsi="Arial"/>
          <w:b/>
          <w:sz w:val="24"/>
          <w:szCs w:val="20"/>
          <w:lang w:eastAsia="it-IT"/>
        </w:rPr>
        <w:lastRenderedPageBreak/>
        <w:t>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w:t>
      </w:r>
      <w:r w:rsidRPr="002941A6">
        <w:rPr>
          <w:rFonts w:ascii="Arial" w:eastAsia="Times New Roman" w:hAnsi="Arial"/>
          <w:b/>
          <w:sz w:val="24"/>
          <w:szCs w:val="20"/>
          <w:lang w:eastAsia="it-IT"/>
        </w:rPr>
        <w:lastRenderedPageBreak/>
        <w:t xml:space="preserve">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rsidR="002941A6" w:rsidRPr="002941A6" w:rsidRDefault="002941A6" w:rsidP="002941A6">
      <w:pPr>
        <w:spacing w:after="120" w:line="240" w:lineRule="auto"/>
        <w:jc w:val="both"/>
        <w:rPr>
          <w:rFonts w:ascii="Arial" w:eastAsia="Times New Roman" w:hAnsi="Arial"/>
          <w:b/>
          <w:i/>
          <w:sz w:val="24"/>
          <w:szCs w:val="20"/>
          <w:lang w:eastAsia="it-IT"/>
        </w:rPr>
      </w:pPr>
      <w:r w:rsidRPr="002941A6">
        <w:rPr>
          <w:rFonts w:ascii="Arial" w:eastAsia="Times New Roman" w:hAnsi="Arial"/>
          <w:b/>
          <w:sz w:val="24"/>
          <w:szCs w:val="20"/>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rsidR="002941A6" w:rsidRPr="002941A6" w:rsidRDefault="002941A6" w:rsidP="002941A6">
      <w:pPr>
        <w:spacing w:after="120" w:line="240" w:lineRule="auto"/>
        <w:jc w:val="both"/>
        <w:rPr>
          <w:rFonts w:ascii="Times New Roman" w:eastAsia="Times New Roman" w:hAnsi="Times New Roman"/>
          <w:b/>
          <w:szCs w:val="20"/>
          <w:lang w:val="la-Latn" w:eastAsia="it-IT"/>
        </w:rPr>
      </w:pPr>
      <w:r w:rsidRPr="002941A6">
        <w:rPr>
          <w:rFonts w:ascii="Arial" w:eastAsia="Times New Roman" w:hAnsi="Arial"/>
          <w:b/>
          <w:sz w:val="24"/>
          <w:szCs w:val="20"/>
          <w:lang w:eastAsia="it-IT"/>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w:t>
      </w:r>
      <w:r w:rsidRPr="002941A6">
        <w:rPr>
          <w:rFonts w:ascii="Arial" w:eastAsia="Times New Roman" w:hAnsi="Arial"/>
          <w:b/>
          <w:sz w:val="24"/>
          <w:szCs w:val="20"/>
          <w:lang w:eastAsia="it-IT"/>
        </w:rPr>
        <w:lastRenderedPageBreak/>
        <w:t xml:space="preserve">e di ogni valore. Privata la Scrittura della sua verità, è il pensiero dell’uomo che ne prende il posto.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In questa Nuova Alleanza in Cristo, ogni uomo è chiamato alla personale comunione con il Padre, comunione di vita eterna, comunione di partecipazione della divina natura, nella verità e nella grazia, nella </w:t>
      </w:r>
      <w:r w:rsidRPr="002941A6">
        <w:rPr>
          <w:rFonts w:ascii="Arial" w:eastAsia="Times New Roman" w:hAnsi="Arial"/>
          <w:b/>
          <w:sz w:val="24"/>
          <w:szCs w:val="20"/>
          <w:lang w:eastAsia="it-IT"/>
        </w:rPr>
        <w:lastRenderedPageBreak/>
        <w:t xml:space="preserve">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w:t>
      </w:r>
      <w:r w:rsidRPr="002941A6">
        <w:rPr>
          <w:rFonts w:ascii="Arial" w:eastAsia="Times New Roman" w:hAnsi="Arial"/>
          <w:b/>
          <w:sz w:val="24"/>
          <w:szCs w:val="20"/>
          <w:lang w:eastAsia="it-IT"/>
        </w:rPr>
        <w:lastRenderedPageBreak/>
        <w:t xml:space="preserve">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rsidR="002941A6" w:rsidRPr="002941A6" w:rsidRDefault="002941A6" w:rsidP="002941A6">
      <w:pPr>
        <w:spacing w:after="120" w:line="240" w:lineRule="auto"/>
        <w:jc w:val="both"/>
        <w:rPr>
          <w:rFonts w:ascii="Arial" w:eastAsia="Times New Roman" w:hAnsi="Arial"/>
          <w:b/>
          <w:sz w:val="24"/>
          <w:szCs w:val="20"/>
          <w:lang w:eastAsia="it-IT"/>
        </w:rPr>
      </w:pPr>
      <w:r w:rsidRPr="002941A6">
        <w:rPr>
          <w:rFonts w:ascii="Arial" w:eastAsia="Times New Roman" w:hAnsi="Arial"/>
          <w:b/>
          <w:sz w:val="24"/>
          <w:szCs w:val="20"/>
          <w:lang w:eastAsia="it-IT"/>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w:t>
      </w:r>
      <w:r w:rsidRPr="002941A6">
        <w:rPr>
          <w:rFonts w:ascii="Arial" w:eastAsia="Times New Roman" w:hAnsi="Arial"/>
          <w:b/>
          <w:sz w:val="24"/>
          <w:szCs w:val="20"/>
          <w:lang w:eastAsia="it-IT"/>
        </w:rPr>
        <w:lastRenderedPageBreak/>
        <w:t xml:space="preserve">costruzione della Torre di Babele. 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rsidR="002941A6" w:rsidRPr="002941A6" w:rsidRDefault="002941A6" w:rsidP="002941A6">
      <w:pPr>
        <w:spacing w:after="120" w:line="240" w:lineRule="auto"/>
        <w:jc w:val="both"/>
        <w:rPr>
          <w:rFonts w:ascii="Times New Roman" w:eastAsia="Times New Roman" w:hAnsi="Times New Roman"/>
          <w:sz w:val="20"/>
          <w:szCs w:val="20"/>
          <w:lang w:val="la-Latn" w:eastAsia="it-IT"/>
        </w:rPr>
      </w:pPr>
      <w:r w:rsidRPr="002941A6">
        <w:rPr>
          <w:rFonts w:ascii="Arial" w:eastAsia="Times New Roman" w:hAnsi="Arial"/>
          <w:b/>
          <w:sz w:val="24"/>
          <w:szCs w:val="20"/>
          <w:lang w:eastAsia="it-IT"/>
        </w:rPr>
        <w:t xml:space="preserve">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prima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47" w:rsidRDefault="009C0247" w:rsidP="00BE4994">
      <w:pPr>
        <w:spacing w:after="0" w:line="240" w:lineRule="auto"/>
      </w:pPr>
      <w:r>
        <w:separator/>
      </w:r>
    </w:p>
  </w:endnote>
  <w:endnote w:type="continuationSeparator" w:id="0">
    <w:p w:rsidR="009C0247" w:rsidRDefault="009C0247"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2941A6">
      <w:rPr>
        <w:noProof/>
      </w:rPr>
      <w:t>17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47" w:rsidRDefault="009C0247" w:rsidP="00BE4994">
      <w:pPr>
        <w:spacing w:after="0" w:line="240" w:lineRule="auto"/>
      </w:pPr>
      <w:r>
        <w:separator/>
      </w:r>
    </w:p>
  </w:footnote>
  <w:footnote w:type="continuationSeparator" w:id="0">
    <w:p w:rsidR="009C0247" w:rsidRDefault="009C0247"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1A6"/>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0247"/>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34255"/>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DF2908"/>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8182</Words>
  <Characters>46642</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2022-12-23T10:25:00Z</dcterms:created>
  <dcterms:modified xsi:type="dcterms:W3CDTF">2022-12-23T10:25:00Z</dcterms:modified>
</cp:coreProperties>
</file>